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before="0" w:line="240" w:lineRule="auto"/>
        <w:jc w:val="center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</w:rPr>
        <w:drawing>
          <wp:inline distB="114300" distT="114300" distL="114300" distR="114300">
            <wp:extent cx="5731200" cy="247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0" w:line="240" w:lineRule="auto"/>
        <w:jc w:val="left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jc w:val="center"/>
        <w:rPr>
          <w:color w:val="20124d"/>
          <w:sz w:val="20"/>
          <w:szCs w:val="20"/>
        </w:rPr>
      </w:pPr>
      <w:bookmarkStart w:colFirst="0" w:colLast="0" w:name="_b6aop9uau789" w:id="0"/>
      <w:bookmarkEnd w:id="0"/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New Starters Training &amp; Induction Policy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bookmarkStart w:colFirst="0" w:colLast="0" w:name="_p6ftmw2rpta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bookmarkStart w:colFirst="0" w:colLast="0" w:name="_8qnwhgm3cx0g" w:id="2"/>
      <w:bookmarkEnd w:id="2"/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Purpose</w:t>
      </w:r>
    </w:p>
    <w:p w:rsidR="00000000" w:rsidDel="00000000" w:rsidP="00000000" w:rsidRDefault="00000000" w:rsidRPr="00000000" w14:paraId="00000006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This policy ensures all  new starters receive a structured, consistent and values‑aligned induction that builds competence, confidence and compliance. It sets out the minimum training, supervision and competency expectations before a new starter can work independently or from home.</w:t>
      </w:r>
    </w:p>
    <w:p w:rsidR="00000000" w:rsidDel="00000000" w:rsidP="00000000" w:rsidRDefault="00000000" w:rsidRPr="00000000" w14:paraId="00000007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Alignment to Company Values</w:t>
      </w:r>
    </w:p>
    <w:p w:rsidR="00000000" w:rsidDel="00000000" w:rsidP="00000000" w:rsidRDefault="00000000" w:rsidRPr="00000000" w14:paraId="00000009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This policy is built around our four core values: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Respect</w:t>
      </w:r>
      <w:r w:rsidDel="00000000" w:rsidR="00000000" w:rsidRPr="00000000">
        <w:rPr>
          <w:color w:val="20124d"/>
          <w:sz w:val="20"/>
          <w:szCs w:val="20"/>
          <w:rtl w:val="0"/>
        </w:rPr>
        <w:t xml:space="preserve">: We treat colleagues, families and partners with professionalism, courtesy and fairness.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Flexibility</w:t>
      </w:r>
      <w:r w:rsidDel="00000000" w:rsidR="00000000" w:rsidRPr="00000000">
        <w:rPr>
          <w:color w:val="20124d"/>
          <w:sz w:val="20"/>
          <w:szCs w:val="20"/>
          <w:rtl w:val="0"/>
        </w:rPr>
        <w:t xml:space="preserve">: We adapt to operational needs while maintaining high standards and personal accountability.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Collaboration</w:t>
      </w:r>
      <w:r w:rsidDel="00000000" w:rsidR="00000000" w:rsidRPr="00000000">
        <w:rPr>
          <w:color w:val="20124d"/>
          <w:sz w:val="20"/>
          <w:szCs w:val="20"/>
          <w:rtl w:val="0"/>
        </w:rPr>
        <w:t xml:space="preserve">: We work as one team, sharing knowledge, supporting each other and communicating clearly.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Trust</w:t>
      </w:r>
      <w:r w:rsidDel="00000000" w:rsidR="00000000" w:rsidRPr="00000000">
        <w:rPr>
          <w:color w:val="20124d"/>
          <w:sz w:val="20"/>
          <w:szCs w:val="20"/>
          <w:rtl w:val="0"/>
        </w:rPr>
        <w:t xml:space="preserve">: We build reliability through transparency, consistency and meeting expectations.</w:t>
      </w:r>
    </w:p>
    <w:p w:rsidR="00000000" w:rsidDel="00000000" w:rsidP="00000000" w:rsidRDefault="00000000" w:rsidRPr="00000000" w14:paraId="0000000E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These values are embedded into every stage of the induction and training process.</w:t>
      </w:r>
    </w:p>
    <w:p w:rsidR="00000000" w:rsidDel="00000000" w:rsidP="00000000" w:rsidRDefault="00000000" w:rsidRPr="00000000" w14:paraId="00000010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Scope</w:t>
      </w:r>
    </w:p>
    <w:p w:rsidR="00000000" w:rsidDel="00000000" w:rsidP="00000000" w:rsidRDefault="00000000" w:rsidRPr="00000000" w14:paraId="00000012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This policy applies to all roles. Apprentices follow the same induction pathway, with additional support and structured development.</w:t>
      </w:r>
    </w:p>
    <w:p w:rsidR="00000000" w:rsidDel="00000000" w:rsidP="00000000" w:rsidRDefault="00000000" w:rsidRPr="00000000" w14:paraId="00000013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Mandatory Pre‑Start Requirements</w:t>
      </w:r>
    </w:p>
    <w:p w:rsidR="00000000" w:rsidDel="00000000" w:rsidP="00000000" w:rsidRDefault="00000000" w:rsidRPr="00000000" w14:paraId="00000015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 following must be completed before the start date: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Enhanced PVG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Right to Work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Signed contract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Two references</w:t>
      </w:r>
    </w:p>
    <w:p w:rsidR="00000000" w:rsidDel="00000000" w:rsidP="00000000" w:rsidRDefault="00000000" w:rsidRPr="00000000" w14:paraId="0000001A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firstLine="0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firstLine="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Paediatric First Aid (PFA) — must be completed within one month. No new starter may work independently until all pre‑start requirements are met.</w:t>
      </w:r>
    </w:p>
    <w:p w:rsidR="00000000" w:rsidDel="00000000" w:rsidP="00000000" w:rsidRDefault="00000000" w:rsidRPr="00000000" w14:paraId="0000001C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Induction Structure</w:t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bookmarkStart w:colFirst="0" w:colLast="0" w:name="_l6bacgn224to" w:id="3"/>
      <w:bookmarkEnd w:id="3"/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Stage 1: Pre‑Start Training (Mandatory)</w:t>
      </w:r>
    </w:p>
    <w:p w:rsidR="00000000" w:rsidDel="00000000" w:rsidP="00000000" w:rsidRDefault="00000000" w:rsidRPr="00000000" w14:paraId="0000001F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Completed before day one: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Safeguarding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Prevent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Food Hygiene</w:t>
      </w:r>
    </w:p>
    <w:p w:rsidR="00000000" w:rsidDel="00000000" w:rsidP="00000000" w:rsidRDefault="00000000" w:rsidRPr="00000000" w14:paraId="00000023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PFA must be completed within one month.</w:t>
      </w:r>
    </w:p>
    <w:p w:rsidR="00000000" w:rsidDel="00000000" w:rsidP="00000000" w:rsidRDefault="00000000" w:rsidRPr="00000000" w14:paraId="00000024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Stage 2: Department‑Led Induction (Week 1)</w:t>
      </w:r>
    </w:p>
    <w:p w:rsidR="00000000" w:rsidDel="00000000" w:rsidP="00000000" w:rsidRDefault="00000000" w:rsidRPr="00000000" w14:paraId="00000026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Each department is responsible for training new starters in their area: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Account Managers</w:t>
      </w:r>
      <w:r w:rsidDel="00000000" w:rsidR="00000000" w:rsidRPr="00000000">
        <w:rPr>
          <w:rFonts w:ascii="Arial Unicode MS" w:cs="Arial Unicode MS" w:eastAsia="Arial Unicode MS" w:hAnsi="Arial Unicode MS"/>
          <w:color w:val="20124d"/>
          <w:sz w:val="20"/>
          <w:szCs w:val="20"/>
          <w:rtl w:val="0"/>
        </w:rPr>
        <w:t xml:space="preserve"> → account management systems, customer communication, site processes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Sales &amp; Revenue</w:t>
      </w:r>
      <w:r w:rsidDel="00000000" w:rsidR="00000000" w:rsidRPr="00000000">
        <w:rPr>
          <w:rFonts w:ascii="Arial Unicode MS" w:cs="Arial Unicode MS" w:eastAsia="Arial Unicode MS" w:hAnsi="Arial Unicode MS"/>
          <w:color w:val="20124d"/>
          <w:sz w:val="20"/>
          <w:szCs w:val="20"/>
          <w:rtl w:val="0"/>
        </w:rPr>
        <w:t xml:space="preserve"> → finance processes, invoicing, revenue tracking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Marketing &amp; Events</w:t>
      </w:r>
      <w:r w:rsidDel="00000000" w:rsidR="00000000" w:rsidRPr="00000000">
        <w:rPr>
          <w:rFonts w:ascii="Arial Unicode MS" w:cs="Arial Unicode MS" w:eastAsia="Arial Unicode MS" w:hAnsi="Arial Unicode MS"/>
          <w:color w:val="20124d"/>
          <w:sz w:val="20"/>
          <w:szCs w:val="20"/>
          <w:rtl w:val="0"/>
        </w:rPr>
        <w:t xml:space="preserve"> → marketing systems, campaigns, birthday parties, holiday clubs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Training &amp; Development</w:t>
      </w:r>
      <w:r w:rsidDel="00000000" w:rsidR="00000000" w:rsidRPr="00000000">
        <w:rPr>
          <w:rFonts w:ascii="Arial Unicode MS" w:cs="Arial Unicode MS" w:eastAsia="Arial Unicode MS" w:hAnsi="Arial Unicode MS"/>
          <w:color w:val="20124d"/>
          <w:sz w:val="20"/>
          <w:szCs w:val="20"/>
          <w:rtl w:val="0"/>
        </w:rPr>
        <w:t xml:space="preserve"> → quality assurance, company ethos, values, safeguarding culture</w:t>
      </w:r>
    </w:p>
    <w:p w:rsidR="00000000" w:rsidDel="00000000" w:rsidP="00000000" w:rsidRDefault="00000000" w:rsidRPr="00000000" w14:paraId="0000002B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All new starters receive: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Introduction to systems and logins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Daily routines and expectations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Escalation and communication procedures</w:t>
      </w:r>
    </w:p>
    <w:p w:rsidR="00000000" w:rsidDel="00000000" w:rsidP="00000000" w:rsidRDefault="00000000" w:rsidRPr="00000000" w14:paraId="00000030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firstLine="0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A standardised training programme will be created for each trainee.</w:t>
      </w:r>
    </w:p>
    <w:p w:rsidR="00000000" w:rsidDel="00000000" w:rsidP="00000000" w:rsidRDefault="00000000" w:rsidRPr="00000000" w14:paraId="00000032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Stage 3: Competency Development (Weeks 1–4)</w:t>
      </w:r>
    </w:p>
    <w:p w:rsidR="00000000" w:rsidDel="00000000" w:rsidP="00000000" w:rsidRDefault="00000000" w:rsidRPr="00000000" w14:paraId="00000034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New starters complete: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Shadowing within their department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Practical demonstrations of key tasks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Weekly check‑ins with Director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Self‑assessment on the Training Matrix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Updating their individual Training Programme as modules are completed</w:t>
      </w:r>
    </w:p>
    <w:p w:rsidR="00000000" w:rsidDel="00000000" w:rsidP="00000000" w:rsidRDefault="00000000" w:rsidRPr="00000000" w14:paraId="0000003A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Stage 4: Compliance Exam (Around Week 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New starters must complete a Compliance Exam covering: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Policies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Safeguarding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ClubsComplete GL Scotland terminology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SLA’s</w:t>
      </w:r>
    </w:p>
    <w:p w:rsidR="00000000" w:rsidDel="00000000" w:rsidP="00000000" w:rsidRDefault="00000000" w:rsidRPr="00000000" w14:paraId="00000041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Passing the exam is required before independent work </w:t>
      </w:r>
    </w:p>
    <w:p w:rsidR="00000000" w:rsidDel="00000000" w:rsidP="00000000" w:rsidRDefault="00000000" w:rsidRPr="00000000" w14:paraId="00000042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Supervision Requirements</w:t>
      </w:r>
    </w:p>
    <w:p w:rsidR="00000000" w:rsidDel="00000000" w:rsidP="00000000" w:rsidRDefault="00000000" w:rsidRPr="00000000" w14:paraId="00000044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New starters must remain supervised until: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Their training interview is completed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Their work‑from‑home risk assessment is approved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They have passed their compliance exam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They have demonstrated competency in core tasks</w:t>
      </w:r>
    </w:p>
    <w:p w:rsidR="00000000" w:rsidDel="00000000" w:rsidP="00000000" w:rsidRDefault="00000000" w:rsidRPr="00000000" w14:paraId="00000049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This typically takes around 4 weeks.</w:t>
      </w:r>
    </w:p>
    <w:p w:rsidR="00000000" w:rsidDel="00000000" w:rsidP="00000000" w:rsidRDefault="00000000" w:rsidRPr="00000000" w14:paraId="0000004A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Documentation &amp; Tracking</w:t>
      </w:r>
    </w:p>
    <w:p w:rsidR="00000000" w:rsidDel="00000000" w:rsidP="00000000" w:rsidRDefault="00000000" w:rsidRPr="00000000" w14:paraId="0000004C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Training must be recorded in: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 individual’s Training Programme (updated by the staff member as training is completed)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 Training Matrix, where staff:</w:t>
      </w:r>
    </w:p>
    <w:p w:rsidR="00000000" w:rsidDel="00000000" w:rsidP="00000000" w:rsidRDefault="00000000" w:rsidRPr="00000000" w14:paraId="0000004F">
      <w:pPr>
        <w:widowControl w:val="0"/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144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Self‑score competency levels</w:t>
      </w:r>
    </w:p>
    <w:p w:rsidR="00000000" w:rsidDel="00000000" w:rsidP="00000000" w:rsidRDefault="00000000" w:rsidRPr="00000000" w14:paraId="00000050">
      <w:pPr>
        <w:widowControl w:val="0"/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144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Identify gaps</w:t>
      </w:r>
    </w:p>
    <w:p w:rsidR="00000000" w:rsidDel="00000000" w:rsidP="00000000" w:rsidRDefault="00000000" w:rsidRPr="00000000" w14:paraId="00000051">
      <w:pPr>
        <w:widowControl w:val="0"/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144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Track progress over time</w:t>
      </w:r>
    </w:p>
    <w:p w:rsidR="00000000" w:rsidDel="00000000" w:rsidP="00000000" w:rsidRDefault="00000000" w:rsidRPr="00000000" w14:paraId="00000052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Managers are responsible for reviewing and validating competency scores.</w:t>
      </w:r>
    </w:p>
    <w:p w:rsidR="00000000" w:rsidDel="00000000" w:rsidP="00000000" w:rsidRDefault="00000000" w:rsidRPr="00000000" w14:paraId="00000053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Policy &amp; Terminology Understanding</w:t>
      </w:r>
    </w:p>
    <w:p w:rsidR="00000000" w:rsidDel="00000000" w:rsidP="00000000" w:rsidRDefault="00000000" w:rsidRPr="00000000" w14:paraId="00000055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All new starters must demonstrate: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Full understanding of ClubsComplete policies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Accurate use of internal terminology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Awareness of safeguarding and compliance expectations</w:t>
      </w:r>
    </w:p>
    <w:p w:rsidR="00000000" w:rsidDel="00000000" w:rsidP="00000000" w:rsidRDefault="00000000" w:rsidRPr="00000000" w14:paraId="00000059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This is assessed through the compliance exam and ongoing supervision.</w:t>
      </w:r>
    </w:p>
    <w:p w:rsidR="00000000" w:rsidDel="00000000" w:rsidP="00000000" w:rsidRDefault="00000000" w:rsidRPr="00000000" w14:paraId="0000005A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Review &amp; Accountability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Line managers ensure training is completed on time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 Operations &amp; Growth Manager oversees consistency and compliance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color w:val="20124d"/>
          <w:sz w:val="20"/>
          <w:szCs w:val="20"/>
        </w:rPr>
      </w:pPr>
      <w:r w:rsidDel="00000000" w:rsidR="00000000" w:rsidRPr="00000000">
        <w:rPr>
          <w:color w:val="20124d"/>
          <w:sz w:val="20"/>
          <w:szCs w:val="20"/>
          <w:rtl w:val="0"/>
        </w:rPr>
        <w:t xml:space="preserve">The policy is reviewed annually or following regulatory changes</w:t>
      </w:r>
    </w:p>
    <w:p w:rsidR="00000000" w:rsidDel="00000000" w:rsidP="00000000" w:rsidRDefault="00000000" w:rsidRPr="00000000" w14:paraId="0000005F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color w:val="2012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right="540" w:firstLine="0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Last reviewed : April 2026</w:t>
      </w:r>
    </w:p>
    <w:p w:rsidR="00000000" w:rsidDel="00000000" w:rsidP="00000000" w:rsidRDefault="00000000" w:rsidRPr="00000000" w14:paraId="00000062">
      <w:pPr>
        <w:widowControl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right="540" w:firstLine="0"/>
        <w:rPr>
          <w:b w:val="1"/>
          <w:bCs w:val="1"/>
          <w:color w:val="20124d"/>
          <w:sz w:val="20"/>
          <w:szCs w:val="20"/>
        </w:rPr>
      </w:pPr>
      <w:r w:rsidDel="00000000" w:rsidR="00000000" w:rsidRPr="00000000">
        <w:rPr>
          <w:b w:val="1"/>
          <w:bCs w:val="1"/>
          <w:color w:val="20124d"/>
          <w:sz w:val="20"/>
          <w:szCs w:val="20"/>
          <w:rtl w:val="0"/>
        </w:rPr>
        <w:t xml:space="preserve">Due for review: April 2027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